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1426" w14:textId="77777777" w:rsidR="00E01F62" w:rsidRDefault="00E01F62" w:rsidP="00E01F62">
      <w:pPr>
        <w:rPr>
          <w:rFonts w:ascii="Times New Roman" w:hAnsi="Times New Roman" w:cs="Times New Roman"/>
        </w:rPr>
      </w:pPr>
      <w:r>
        <w:rPr>
          <w:rFonts w:ascii="Times New Roman" w:hAnsi="Times New Roman" w:cs="Times New Roman"/>
        </w:rPr>
        <w:t xml:space="preserve">WGK.III.683.2.17.2023                                                                 </w:t>
      </w:r>
      <w:proofErr w:type="gramStart"/>
      <w:r>
        <w:rPr>
          <w:rFonts w:ascii="Times New Roman" w:hAnsi="Times New Roman" w:cs="Times New Roman"/>
        </w:rPr>
        <w:tab/>
        <w:t xml:space="preserve">  Świecie</w:t>
      </w:r>
      <w:proofErr w:type="gramEnd"/>
      <w:r>
        <w:rPr>
          <w:rFonts w:ascii="Times New Roman" w:hAnsi="Times New Roman" w:cs="Times New Roman"/>
        </w:rPr>
        <w:t>, dnia 25.07.2025 r.</w:t>
      </w:r>
    </w:p>
    <w:p w14:paraId="4FABF196" w14:textId="77777777" w:rsidR="00E01F62" w:rsidRDefault="00E01F62" w:rsidP="00E01F62">
      <w:pPr>
        <w:rPr>
          <w:rFonts w:ascii="Times New Roman" w:hAnsi="Times New Roman" w:cs="Times New Roman"/>
        </w:rPr>
      </w:pPr>
    </w:p>
    <w:p w14:paraId="125FE408" w14:textId="77777777" w:rsidR="00E01F62" w:rsidRDefault="00E01F62" w:rsidP="00E01F62">
      <w:pPr>
        <w:jc w:val="both"/>
        <w:rPr>
          <w:rFonts w:ascii="Times New Roman" w:hAnsi="Times New Roman" w:cs="Times New Roman"/>
          <w:b/>
        </w:rPr>
      </w:pPr>
    </w:p>
    <w:p w14:paraId="03BBC6E6" w14:textId="77777777" w:rsidR="00E01F62" w:rsidRDefault="00E01F62" w:rsidP="00E01F62">
      <w:pPr>
        <w:jc w:val="both"/>
        <w:rPr>
          <w:rFonts w:ascii="Times New Roman" w:hAnsi="Times New Roman" w:cs="Times New Roman"/>
          <w:b/>
        </w:rPr>
      </w:pPr>
      <w:r>
        <w:rPr>
          <w:rFonts w:ascii="Times New Roman" w:hAnsi="Times New Roman" w:cs="Times New Roman"/>
          <w:b/>
        </w:rPr>
        <w:t xml:space="preserve">                                                                          Ogłoszenie  </w:t>
      </w:r>
    </w:p>
    <w:p w14:paraId="55CA1DAD" w14:textId="77777777" w:rsidR="00E01F62" w:rsidRDefault="00E01F62" w:rsidP="00E01F62">
      <w:pPr>
        <w:jc w:val="both"/>
        <w:rPr>
          <w:rFonts w:ascii="Times New Roman" w:hAnsi="Times New Roman" w:cs="Times New Roman"/>
          <w:b/>
        </w:rPr>
      </w:pPr>
      <w:r>
        <w:rPr>
          <w:rFonts w:ascii="Times New Roman" w:hAnsi="Times New Roman" w:cs="Times New Roman"/>
          <w:b/>
        </w:rPr>
        <w:t xml:space="preserve">                                                                   Starosty Świeckiego </w:t>
      </w:r>
    </w:p>
    <w:p w14:paraId="45E1518F" w14:textId="77777777" w:rsidR="00E01F62" w:rsidRDefault="00E01F62" w:rsidP="00E01F62">
      <w:pPr>
        <w:jc w:val="both"/>
        <w:rPr>
          <w:rFonts w:ascii="Times New Roman" w:hAnsi="Times New Roman" w:cs="Times New Roman"/>
          <w:b/>
        </w:rPr>
      </w:pPr>
      <w:r>
        <w:rPr>
          <w:rFonts w:ascii="Times New Roman" w:hAnsi="Times New Roman" w:cs="Times New Roman"/>
          <w:b/>
        </w:rPr>
        <w:t xml:space="preserve">o prowadzonym postępowaniu administracyjnym w sprawie ustalenia odszkodowania za nieruchomość o nieuregulowanym stanie prawnym, przeznaczoną pod budowę drogi powiatowej, realizowanej w ramach zadania pn. „Rozbudowa dogi powiatowej nr 1289C Świecie-Głogówko Królewskie w zakresie budowy ciągu pieszo-rowerowego”, gmina Świecie, powiat świecki, województwo kujawsko-pomorskie. </w:t>
      </w:r>
    </w:p>
    <w:p w14:paraId="7002C160" w14:textId="77777777" w:rsidR="00E01F62" w:rsidRDefault="00E01F62" w:rsidP="00E01F62">
      <w:pPr>
        <w:jc w:val="both"/>
        <w:rPr>
          <w:rFonts w:ascii="Times New Roman" w:hAnsi="Times New Roman" w:cs="Times New Roman"/>
          <w:b/>
        </w:rPr>
      </w:pPr>
    </w:p>
    <w:p w14:paraId="34C16554" w14:textId="77777777" w:rsidR="00E01F62" w:rsidRDefault="00E01F62" w:rsidP="00E01F62">
      <w:pPr>
        <w:ind w:firstLine="708"/>
        <w:jc w:val="both"/>
        <w:rPr>
          <w:rFonts w:ascii="Times New Roman" w:hAnsi="Times New Roman" w:cs="Times New Roman"/>
        </w:rPr>
      </w:pPr>
      <w:r>
        <w:rPr>
          <w:rFonts w:ascii="Times New Roman" w:hAnsi="Times New Roman" w:cs="Times New Roman"/>
        </w:rPr>
        <w:t xml:space="preserve">Starosta Świecki, działając na podstawie art. 49 ustawy z dnia 14 czerwca 1960 r. Kodeks postępowania administracyjnego (Dz. U. z 2024 r., poz. 572 z </w:t>
      </w:r>
      <w:proofErr w:type="spellStart"/>
      <w:r>
        <w:rPr>
          <w:rFonts w:ascii="Times New Roman" w:hAnsi="Times New Roman" w:cs="Times New Roman"/>
        </w:rPr>
        <w:t>póżn</w:t>
      </w:r>
      <w:proofErr w:type="spellEnd"/>
      <w:r>
        <w:rPr>
          <w:rFonts w:ascii="Times New Roman" w:hAnsi="Times New Roman" w:cs="Times New Roman"/>
        </w:rPr>
        <w:t xml:space="preserve">. zm.), w związku z art. 23 ustawy z dnia 10 kwietnia 2003 r. o szczególnych zasadach przygotowania i realizacji inwestycji w zakresie dróg publicznych (Dz. U. z 2024 r. poz. 311) oraz art. 8, art. 113 ust. 6 ustawy z dnia 21 sierpnia 1997 r. o gospodarce nieruchomościami (Dz. U. z 2024 r. poz. 1145 z </w:t>
      </w:r>
      <w:proofErr w:type="spellStart"/>
      <w:r>
        <w:rPr>
          <w:rFonts w:ascii="Times New Roman" w:hAnsi="Times New Roman" w:cs="Times New Roman"/>
        </w:rPr>
        <w:t>późn</w:t>
      </w:r>
      <w:proofErr w:type="spellEnd"/>
      <w:r>
        <w:rPr>
          <w:rFonts w:ascii="Times New Roman" w:hAnsi="Times New Roman" w:cs="Times New Roman"/>
        </w:rPr>
        <w:t xml:space="preserve">. zm.) zawiadamia, że prowadzi postępowanie administracyjne, w sprawie ustalenia odszkodowania za część nieruchomości gruntowej o nieuregulowanym stanie prawnym, położonej w obrębie ewidencyjnym Głogówko Królewskie, powiat świecki, województwo kujawsko-pomorskie, oznaczonej w ewidencji gruntów i budynków jako działka numer 144/14 o pow. 0.0005 ha, przejętej z mocy prawa na rzecz Powiatu Świeckiego, na podstawie ostatecznej decyzji Starosty Świeckiego Nr 15/2022 znak: BOŚ.6740.2.Św.1316.2022 z dnia 28.10.2022r. o zezwoleniu na realizację inwestycji drogowej pn. „Rozbudowa drogi powiatowej nr 1289C Świecie-Głogówko Królewskie w zakresie budowy ciągu pieszo rowerowego”, gmina Świecie, powiat świecki , województwo kujawsko-pomorskie. </w:t>
      </w:r>
    </w:p>
    <w:p w14:paraId="7A591F41" w14:textId="77777777" w:rsidR="00E01F62" w:rsidRDefault="00E01F62" w:rsidP="00E01F62">
      <w:pPr>
        <w:ind w:firstLine="708"/>
        <w:jc w:val="both"/>
        <w:rPr>
          <w:rFonts w:ascii="Times New Roman" w:hAnsi="Times New Roman" w:cs="Times New Roman"/>
        </w:rPr>
      </w:pPr>
      <w:r>
        <w:rPr>
          <w:rFonts w:ascii="Times New Roman" w:hAnsi="Times New Roman" w:cs="Times New Roman"/>
        </w:rPr>
        <w:t>W myśl art. 12 ust. 4 pkt 2 ustawy z dnia 10 kwietnia 2003 r. o szczególnych zasadach przygotowania i realizacji inwestycji w zakresie dróg publicznych, nieruchomości wydzielone liniami rozgraniczającymi teren, stają się z mocy prawa własnością odpowiedniej jednostki samorządu terytorialnego, z dniem, w którym decyzja o zezwoleniu na realizację inwestycji drogowej stała się ostateczna. Stosownie do treści art. 12 ust. 4f cyt. wyżej ustawy odszkodowanie przysługuje dotychczasowym właścicielom nieruchomości, użytkownikom wieczystym nieruchomości oraz osobom, którym przysługuje do nieruchomości ograniczone prawo rzeczowe.</w:t>
      </w:r>
    </w:p>
    <w:p w14:paraId="4810F55A" w14:textId="77777777" w:rsidR="00E01F62" w:rsidRDefault="00E01F62" w:rsidP="00E01F62">
      <w:pPr>
        <w:ind w:firstLine="708"/>
        <w:jc w:val="both"/>
        <w:rPr>
          <w:rFonts w:ascii="Times New Roman" w:hAnsi="Times New Roman" w:cs="Times New Roman"/>
        </w:rPr>
      </w:pPr>
      <w:r>
        <w:rPr>
          <w:rFonts w:ascii="Times New Roman" w:hAnsi="Times New Roman" w:cs="Times New Roman"/>
        </w:rPr>
        <w:t xml:space="preserve">Postępowanie o ustalenie odszkodowania prowadzone jest na podstawie art. 18 ust. 1 przywołanej wyżej ustawy. Zgodnie z tym przepisem wysokość odszkodowania, o którym mowa w art. 12 ust. 4a ustala się według stanu nieruchomości w dniu wydania decyzji o zezwoleniu na realizację inwestycji drogowej przez organ I instancji oraz według jej wartości mają zastosowanie odpowiednio przepisy o gospodarce nieruchomościami. </w:t>
      </w:r>
    </w:p>
    <w:p w14:paraId="4DA15789" w14:textId="77777777" w:rsidR="00E01F62" w:rsidRDefault="00E01F62" w:rsidP="00E01F62">
      <w:pPr>
        <w:ind w:firstLine="708"/>
        <w:jc w:val="both"/>
        <w:rPr>
          <w:rFonts w:ascii="Times New Roman" w:hAnsi="Times New Roman" w:cs="Times New Roman"/>
          <w:u w:val="single"/>
        </w:rPr>
      </w:pPr>
      <w:r>
        <w:rPr>
          <w:rFonts w:ascii="Times New Roman" w:hAnsi="Times New Roman" w:cs="Times New Roman"/>
        </w:rPr>
        <w:t xml:space="preserve">Stosownie do art. 113 ust. 6 i 7 ustawy z dnia 21 sierpnia 1997 rok o gospodarce nieruchomościami (Dz. U. z 2024 r. poz. 1145 z </w:t>
      </w:r>
      <w:proofErr w:type="spellStart"/>
      <w:r>
        <w:rPr>
          <w:rFonts w:ascii="Times New Roman" w:hAnsi="Times New Roman" w:cs="Times New Roman"/>
        </w:rPr>
        <w:t>późn</w:t>
      </w:r>
      <w:proofErr w:type="spellEnd"/>
      <w:r>
        <w:rPr>
          <w:rFonts w:ascii="Times New Roman" w:hAnsi="Times New Roman" w:cs="Times New Roman"/>
        </w:rPr>
        <w:t>. zm.) przez nieruchomość o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w:t>
      </w:r>
    </w:p>
    <w:p w14:paraId="41A7F471" w14:textId="77777777" w:rsidR="00E01F62" w:rsidRDefault="00E01F62" w:rsidP="00E01F62">
      <w:pPr>
        <w:ind w:firstLine="708"/>
        <w:jc w:val="both"/>
        <w:rPr>
          <w:rFonts w:ascii="Times New Roman" w:hAnsi="Times New Roman" w:cs="Times New Roman"/>
        </w:rPr>
      </w:pPr>
      <w:r>
        <w:rPr>
          <w:rFonts w:ascii="Times New Roman" w:hAnsi="Times New Roman" w:cs="Times New Roman"/>
        </w:rPr>
        <w:t xml:space="preserve">W związku z powyższym wzywa się osoby, którym przysługują prawa rzeczowe do ww. nieruchomości, do zgłaszania się do Wydziału Geodezji, Kartografii, Katastru i Gospodarki Nieruchomościami Starostwa Powiatowego w Świeciu, ul. Gen. Józefa Hallera 9 (pokój nr 206) od </w:t>
      </w:r>
      <w:r>
        <w:rPr>
          <w:rFonts w:ascii="Times New Roman" w:hAnsi="Times New Roman" w:cs="Times New Roman"/>
        </w:rPr>
        <w:lastRenderedPageBreak/>
        <w:t xml:space="preserve">poniedziałku do piątku w godzinach pracy urzędu </w:t>
      </w:r>
      <w:proofErr w:type="gramStart"/>
      <w:r>
        <w:rPr>
          <w:rFonts w:ascii="Times New Roman" w:hAnsi="Times New Roman" w:cs="Times New Roman"/>
        </w:rPr>
        <w:t>( od</w:t>
      </w:r>
      <w:proofErr w:type="gramEnd"/>
      <w:r>
        <w:rPr>
          <w:rFonts w:ascii="Times New Roman" w:hAnsi="Times New Roman" w:cs="Times New Roman"/>
        </w:rPr>
        <w:t xml:space="preserve"> </w:t>
      </w:r>
      <w:proofErr w:type="spellStart"/>
      <w:proofErr w:type="gramStart"/>
      <w:r>
        <w:rPr>
          <w:rFonts w:ascii="Times New Roman" w:hAnsi="Times New Roman" w:cs="Times New Roman"/>
        </w:rPr>
        <w:t>pn</w:t>
      </w:r>
      <w:proofErr w:type="spellEnd"/>
      <w:r>
        <w:rPr>
          <w:rFonts w:ascii="Times New Roman" w:hAnsi="Times New Roman" w:cs="Times New Roman"/>
        </w:rPr>
        <w:t>.,</w:t>
      </w:r>
      <w:proofErr w:type="spellStart"/>
      <w:r>
        <w:rPr>
          <w:rFonts w:ascii="Times New Roman" w:hAnsi="Times New Roman" w:cs="Times New Roman"/>
        </w:rPr>
        <w:t>śr</w:t>
      </w:r>
      <w:proofErr w:type="spellEnd"/>
      <w:r>
        <w:rPr>
          <w:rFonts w:ascii="Times New Roman" w:hAnsi="Times New Roman" w:cs="Times New Roman"/>
        </w:rPr>
        <w:t>.</w:t>
      </w:r>
      <w:proofErr w:type="gramEnd"/>
      <w:r>
        <w:rPr>
          <w:rFonts w:ascii="Times New Roman" w:hAnsi="Times New Roman" w:cs="Times New Roman"/>
        </w:rPr>
        <w:t>,czw. od godziny 7:00 do godz. 15:00, wt. od godz. 7:00 do godz. 16:00, pt. od godz. 7:00 do godz. 14:00), tel. 52 56 83 270 i udokumentowali swoje prawa.</w:t>
      </w:r>
    </w:p>
    <w:p w14:paraId="63596C70" w14:textId="77777777" w:rsidR="00E01F62" w:rsidRDefault="00E01F62" w:rsidP="00E01F62">
      <w:pPr>
        <w:ind w:firstLine="708"/>
        <w:jc w:val="both"/>
        <w:rPr>
          <w:rFonts w:ascii="Times New Roman" w:hAnsi="Times New Roman" w:cs="Times New Roman"/>
        </w:rPr>
      </w:pPr>
      <w:r>
        <w:rPr>
          <w:rFonts w:ascii="Times New Roman" w:hAnsi="Times New Roman" w:cs="Times New Roman"/>
        </w:rPr>
        <w:t>W przypadku niezgłoszenia się ww. osób ustalone odszkodowanie zostanie przekazane do depozytu sądowego.</w:t>
      </w:r>
    </w:p>
    <w:p w14:paraId="78A1F946" w14:textId="77777777" w:rsidR="00E01F62" w:rsidRDefault="00E01F62" w:rsidP="00E01F62">
      <w:pPr>
        <w:ind w:firstLine="708"/>
        <w:jc w:val="both"/>
        <w:rPr>
          <w:rFonts w:ascii="Times New Roman" w:hAnsi="Times New Roman" w:cs="Times New Roman"/>
        </w:rPr>
      </w:pPr>
      <w:r>
        <w:rPr>
          <w:rFonts w:ascii="Times New Roman" w:hAnsi="Times New Roman" w:cs="Times New Roman"/>
        </w:rPr>
        <w:t>Zawiadomienie niniejsze wywiesza się na okres 14 dni na tablicy ogłoszeń Starostwa Powiatowego w Świeciu, przy ulicy Gen. Józefa Hallera 9, publikuje się na stronie Biuletynu Informacji Publicznej Powiatu Świeckiego.</w:t>
      </w:r>
    </w:p>
    <w:p w14:paraId="78E4E48B" w14:textId="77777777" w:rsidR="00E01F62" w:rsidRDefault="00E01F62" w:rsidP="00E01F62">
      <w:pPr>
        <w:ind w:firstLine="708"/>
        <w:jc w:val="both"/>
        <w:rPr>
          <w:rFonts w:ascii="Times New Roman" w:hAnsi="Times New Roman" w:cs="Times New Roman"/>
        </w:rPr>
      </w:pPr>
      <w:r>
        <w:rPr>
          <w:rFonts w:ascii="Times New Roman" w:hAnsi="Times New Roman" w:cs="Times New Roman"/>
        </w:rPr>
        <w:t xml:space="preserve">Niniejsze zawiadomienie, uważa się za skutecznie doręczone po upływie 14 dnia od dnia publicznego ogłoszenia. </w:t>
      </w:r>
    </w:p>
    <w:p w14:paraId="00209AEA" w14:textId="77777777" w:rsidR="00E01F62" w:rsidRDefault="00E01F62" w:rsidP="00E01F62">
      <w:pPr>
        <w:ind w:firstLine="708"/>
        <w:jc w:val="both"/>
        <w:rPr>
          <w:rFonts w:ascii="Times New Roman" w:hAnsi="Times New Roman" w:cs="Times New Roman"/>
        </w:rPr>
      </w:pPr>
    </w:p>
    <w:p w14:paraId="7DE3C491" w14:textId="77777777" w:rsidR="00E01F62" w:rsidRDefault="00E01F62" w:rsidP="00E01F62">
      <w:pPr>
        <w:jc w:val="both"/>
        <w:rPr>
          <w:rFonts w:ascii="Times New Roman" w:hAnsi="Times New Roman" w:cs="Times New Roman"/>
        </w:rPr>
      </w:pPr>
    </w:p>
    <w:p w14:paraId="25F8EC69" w14:textId="77777777" w:rsidR="00E01F62" w:rsidRDefault="00E01F62" w:rsidP="00E01F62">
      <w:pPr>
        <w:jc w:val="both"/>
        <w:rPr>
          <w:rFonts w:ascii="Times New Roman" w:hAnsi="Times New Roman" w:cs="Times New Roman"/>
        </w:rPr>
      </w:pPr>
    </w:p>
    <w:p w14:paraId="59923210" w14:textId="77777777" w:rsidR="00E01F62" w:rsidRDefault="00E01F62" w:rsidP="00E01F62">
      <w:pPr>
        <w:jc w:val="both"/>
        <w:rPr>
          <w:rFonts w:ascii="Times New Roman" w:hAnsi="Times New Roman" w:cs="Times New Roman"/>
        </w:rPr>
      </w:pPr>
    </w:p>
    <w:p w14:paraId="5897794F" w14:textId="77777777" w:rsidR="00E01F62" w:rsidRDefault="00E01F62" w:rsidP="00E01F62">
      <w:pPr>
        <w:spacing w:after="0"/>
        <w:rPr>
          <w:rFonts w:ascii="Times New Roman" w:hAnsi="Times New Roman" w:cs="Times New Roman"/>
          <w:sz w:val="18"/>
          <w:szCs w:val="18"/>
          <w:u w:val="single"/>
        </w:rPr>
      </w:pPr>
      <w:r>
        <w:rPr>
          <w:rFonts w:ascii="Times New Roman" w:hAnsi="Times New Roman" w:cs="Times New Roman"/>
        </w:rPr>
        <w:t xml:space="preserve"> </w:t>
      </w:r>
      <w:r>
        <w:rPr>
          <w:rFonts w:ascii="Times New Roman" w:hAnsi="Times New Roman" w:cs="Times New Roman"/>
          <w:sz w:val="18"/>
          <w:szCs w:val="18"/>
          <w:u w:val="single"/>
        </w:rPr>
        <w:t>Otrzymują:</w:t>
      </w:r>
    </w:p>
    <w:p w14:paraId="4615C250" w14:textId="77777777" w:rsidR="00E01F62" w:rsidRDefault="00E01F62" w:rsidP="00E01F62">
      <w:pPr>
        <w:spacing w:after="0"/>
        <w:rPr>
          <w:rFonts w:ascii="Times New Roman" w:hAnsi="Times New Roman" w:cs="Times New Roman"/>
          <w:sz w:val="18"/>
          <w:szCs w:val="18"/>
        </w:rPr>
      </w:pPr>
      <w:r>
        <w:rPr>
          <w:rFonts w:ascii="Times New Roman" w:hAnsi="Times New Roman" w:cs="Times New Roman"/>
          <w:sz w:val="18"/>
          <w:szCs w:val="18"/>
        </w:rPr>
        <w:t xml:space="preserve">  1.Powiatowy Zarząd Dróg w Świeciu </w:t>
      </w:r>
    </w:p>
    <w:p w14:paraId="4BCC3F25" w14:textId="77777777" w:rsidR="00E01F62" w:rsidRDefault="00E01F62" w:rsidP="00E01F62">
      <w:pPr>
        <w:spacing w:after="0"/>
        <w:ind w:firstLine="708"/>
        <w:rPr>
          <w:rFonts w:ascii="Times New Roman" w:hAnsi="Times New Roman" w:cs="Times New Roman"/>
          <w:sz w:val="18"/>
          <w:szCs w:val="18"/>
        </w:rPr>
      </w:pPr>
      <w:r>
        <w:rPr>
          <w:rFonts w:ascii="Times New Roman" w:hAnsi="Times New Roman" w:cs="Times New Roman"/>
          <w:sz w:val="18"/>
          <w:szCs w:val="18"/>
        </w:rPr>
        <w:t xml:space="preserve"> w/m </w:t>
      </w:r>
    </w:p>
    <w:p w14:paraId="759F3E3D" w14:textId="77777777" w:rsidR="00E01F62" w:rsidRDefault="00E01F62" w:rsidP="00E01F62">
      <w:pPr>
        <w:spacing w:after="0"/>
        <w:rPr>
          <w:rFonts w:ascii="Times New Roman" w:hAnsi="Times New Roman" w:cs="Times New Roman"/>
          <w:sz w:val="18"/>
          <w:szCs w:val="18"/>
        </w:rPr>
      </w:pPr>
      <w:r>
        <w:rPr>
          <w:rFonts w:ascii="Times New Roman" w:hAnsi="Times New Roman" w:cs="Times New Roman"/>
          <w:sz w:val="18"/>
          <w:szCs w:val="18"/>
        </w:rPr>
        <w:t xml:space="preserve">  2. Zarząd Powiatu Świeckiego </w:t>
      </w:r>
    </w:p>
    <w:p w14:paraId="79239528" w14:textId="77777777" w:rsidR="00E01F62" w:rsidRDefault="00E01F62" w:rsidP="00E01F62">
      <w:pPr>
        <w:spacing w:after="0"/>
        <w:ind w:firstLine="708"/>
        <w:rPr>
          <w:rFonts w:ascii="Times New Roman" w:hAnsi="Times New Roman" w:cs="Times New Roman"/>
          <w:sz w:val="18"/>
          <w:szCs w:val="18"/>
        </w:rPr>
      </w:pPr>
      <w:r>
        <w:rPr>
          <w:rFonts w:ascii="Times New Roman" w:hAnsi="Times New Roman" w:cs="Times New Roman"/>
          <w:sz w:val="18"/>
          <w:szCs w:val="18"/>
        </w:rPr>
        <w:t>w/m</w:t>
      </w:r>
    </w:p>
    <w:p w14:paraId="651E080E" w14:textId="77777777" w:rsidR="00E01F62" w:rsidRDefault="00E01F62" w:rsidP="00E01F62">
      <w:pPr>
        <w:spacing w:after="0"/>
        <w:rPr>
          <w:rFonts w:ascii="Times New Roman" w:hAnsi="Times New Roman" w:cs="Times New Roman"/>
          <w:sz w:val="18"/>
          <w:szCs w:val="18"/>
        </w:rPr>
      </w:pPr>
      <w:r>
        <w:rPr>
          <w:rFonts w:ascii="Times New Roman" w:hAnsi="Times New Roman" w:cs="Times New Roman"/>
          <w:sz w:val="18"/>
          <w:szCs w:val="18"/>
        </w:rPr>
        <w:t>3. a/a</w:t>
      </w:r>
    </w:p>
    <w:p w14:paraId="4C27E9E9" w14:textId="77777777" w:rsidR="00E01F62" w:rsidRDefault="00E01F62" w:rsidP="00E01F62">
      <w:pPr>
        <w:spacing w:after="0"/>
        <w:rPr>
          <w:rFonts w:ascii="Times New Roman" w:hAnsi="Times New Roman" w:cs="Times New Roman"/>
          <w:sz w:val="18"/>
          <w:szCs w:val="18"/>
        </w:rPr>
      </w:pPr>
    </w:p>
    <w:p w14:paraId="32456DE8" w14:textId="77777777" w:rsidR="00E01F62" w:rsidRDefault="00E01F62" w:rsidP="00E01F62">
      <w:pPr>
        <w:spacing w:after="0"/>
        <w:rPr>
          <w:rFonts w:ascii="Times New Roman" w:hAnsi="Times New Roman" w:cs="Times New Roman"/>
          <w:sz w:val="18"/>
          <w:szCs w:val="18"/>
        </w:rPr>
      </w:pPr>
    </w:p>
    <w:p w14:paraId="2C962417" w14:textId="77777777" w:rsidR="00E01F62" w:rsidRDefault="00E01F62" w:rsidP="00E01F62">
      <w:pPr>
        <w:spacing w:after="0"/>
        <w:rPr>
          <w:rFonts w:ascii="Times New Roman" w:hAnsi="Times New Roman" w:cs="Times New Roman"/>
          <w:sz w:val="18"/>
          <w:szCs w:val="18"/>
          <w:u w:val="single"/>
        </w:rPr>
      </w:pPr>
      <w:r>
        <w:rPr>
          <w:rFonts w:ascii="Times New Roman" w:hAnsi="Times New Roman" w:cs="Times New Roman"/>
          <w:sz w:val="18"/>
          <w:szCs w:val="18"/>
          <w:u w:val="single"/>
        </w:rPr>
        <w:t>Podano do publicznej wiadomości:</w:t>
      </w:r>
    </w:p>
    <w:p w14:paraId="16F352C9" w14:textId="77777777" w:rsidR="00E01F62" w:rsidRDefault="00E01F62" w:rsidP="00E01F62">
      <w:pPr>
        <w:spacing w:after="0"/>
        <w:rPr>
          <w:rFonts w:ascii="Times New Roman" w:hAnsi="Times New Roman" w:cs="Times New Roman"/>
          <w:sz w:val="18"/>
          <w:szCs w:val="18"/>
        </w:rPr>
      </w:pPr>
      <w:r>
        <w:rPr>
          <w:rFonts w:ascii="Times New Roman" w:hAnsi="Times New Roman" w:cs="Times New Roman"/>
          <w:sz w:val="18"/>
          <w:szCs w:val="18"/>
        </w:rPr>
        <w:t xml:space="preserve"> - na stronie BIP Starostwa Powiatowego w Świeciu </w:t>
      </w:r>
    </w:p>
    <w:p w14:paraId="0FBBA6FD" w14:textId="77777777" w:rsidR="00E01F62" w:rsidRDefault="00E01F62" w:rsidP="00E01F62">
      <w:pPr>
        <w:spacing w:after="0"/>
        <w:rPr>
          <w:rFonts w:ascii="Times New Roman" w:hAnsi="Times New Roman" w:cs="Times New Roman"/>
          <w:sz w:val="18"/>
          <w:szCs w:val="18"/>
        </w:rPr>
      </w:pPr>
      <w:r>
        <w:rPr>
          <w:rFonts w:ascii="Times New Roman" w:hAnsi="Times New Roman" w:cs="Times New Roman"/>
          <w:sz w:val="18"/>
          <w:szCs w:val="18"/>
        </w:rPr>
        <w:t xml:space="preserve"> - na tablicy ogłoszeń Starostwa Powiatowego w Świeciu </w:t>
      </w:r>
    </w:p>
    <w:p w14:paraId="78207978" w14:textId="77777777" w:rsidR="00A167EC" w:rsidRDefault="00A167EC"/>
    <w:sectPr w:rsidR="00A16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EC"/>
    <w:rsid w:val="00A167EC"/>
    <w:rsid w:val="00B657A2"/>
    <w:rsid w:val="00E01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CA49A-B3A8-4962-9B85-82AA3743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F62"/>
    <w:pPr>
      <w:spacing w:line="254" w:lineRule="auto"/>
    </w:pPr>
    <w:rPr>
      <w:sz w:val="22"/>
      <w:szCs w:val="22"/>
      <w14:ligatures w14:val="none"/>
    </w:rPr>
  </w:style>
  <w:style w:type="paragraph" w:styleId="Nagwek1">
    <w:name w:val="heading 1"/>
    <w:basedOn w:val="Normalny"/>
    <w:next w:val="Normalny"/>
    <w:link w:val="Nagwek1Znak"/>
    <w:uiPriority w:val="9"/>
    <w:qFormat/>
    <w:rsid w:val="00A167E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Nagwek2">
    <w:name w:val="heading 2"/>
    <w:basedOn w:val="Normalny"/>
    <w:next w:val="Normalny"/>
    <w:link w:val="Nagwek2Znak"/>
    <w:uiPriority w:val="9"/>
    <w:semiHidden/>
    <w:unhideWhenUsed/>
    <w:qFormat/>
    <w:rsid w:val="00A167E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Nagwek3">
    <w:name w:val="heading 3"/>
    <w:basedOn w:val="Normalny"/>
    <w:next w:val="Normalny"/>
    <w:link w:val="Nagwek3Znak"/>
    <w:uiPriority w:val="9"/>
    <w:semiHidden/>
    <w:unhideWhenUsed/>
    <w:qFormat/>
    <w:rsid w:val="00A167EC"/>
    <w:pPr>
      <w:keepNext/>
      <w:keepLines/>
      <w:spacing w:before="160" w:after="80" w:line="278" w:lineRule="auto"/>
      <w:outlineLvl w:val="2"/>
    </w:pPr>
    <w:rPr>
      <w:rFonts w:eastAsiaTheme="majorEastAsia" w:cstheme="majorBidi"/>
      <w:color w:val="0F4761" w:themeColor="accent1" w:themeShade="BF"/>
      <w:sz w:val="28"/>
      <w:szCs w:val="28"/>
      <w14:ligatures w14:val="standardContextual"/>
    </w:rPr>
  </w:style>
  <w:style w:type="paragraph" w:styleId="Nagwek4">
    <w:name w:val="heading 4"/>
    <w:basedOn w:val="Normalny"/>
    <w:next w:val="Normalny"/>
    <w:link w:val="Nagwek4Znak"/>
    <w:uiPriority w:val="9"/>
    <w:semiHidden/>
    <w:unhideWhenUsed/>
    <w:qFormat/>
    <w:rsid w:val="00A167EC"/>
    <w:pPr>
      <w:keepNext/>
      <w:keepLines/>
      <w:spacing w:before="80" w:after="40" w:line="278" w:lineRule="auto"/>
      <w:outlineLvl w:val="3"/>
    </w:pPr>
    <w:rPr>
      <w:rFonts w:eastAsiaTheme="majorEastAsia" w:cstheme="majorBidi"/>
      <w:i/>
      <w:iCs/>
      <w:color w:val="0F4761" w:themeColor="accent1" w:themeShade="BF"/>
      <w:sz w:val="24"/>
      <w:szCs w:val="24"/>
      <w14:ligatures w14:val="standardContextual"/>
    </w:rPr>
  </w:style>
  <w:style w:type="paragraph" w:styleId="Nagwek5">
    <w:name w:val="heading 5"/>
    <w:basedOn w:val="Normalny"/>
    <w:next w:val="Normalny"/>
    <w:link w:val="Nagwek5Znak"/>
    <w:uiPriority w:val="9"/>
    <w:semiHidden/>
    <w:unhideWhenUsed/>
    <w:qFormat/>
    <w:rsid w:val="00A167EC"/>
    <w:pPr>
      <w:keepNext/>
      <w:keepLines/>
      <w:spacing w:before="80" w:after="40" w:line="278" w:lineRule="auto"/>
      <w:outlineLvl w:val="4"/>
    </w:pPr>
    <w:rPr>
      <w:rFonts w:eastAsiaTheme="majorEastAsia" w:cstheme="majorBidi"/>
      <w:color w:val="0F4761" w:themeColor="accent1" w:themeShade="BF"/>
      <w:sz w:val="24"/>
      <w:szCs w:val="24"/>
      <w14:ligatures w14:val="standardContextual"/>
    </w:rPr>
  </w:style>
  <w:style w:type="paragraph" w:styleId="Nagwek6">
    <w:name w:val="heading 6"/>
    <w:basedOn w:val="Normalny"/>
    <w:next w:val="Normalny"/>
    <w:link w:val="Nagwek6Znak"/>
    <w:uiPriority w:val="9"/>
    <w:semiHidden/>
    <w:unhideWhenUsed/>
    <w:qFormat/>
    <w:rsid w:val="00A167EC"/>
    <w:pPr>
      <w:keepNext/>
      <w:keepLines/>
      <w:spacing w:before="40" w:after="0" w:line="278" w:lineRule="auto"/>
      <w:outlineLvl w:val="5"/>
    </w:pPr>
    <w:rPr>
      <w:rFonts w:eastAsiaTheme="majorEastAsia" w:cstheme="majorBidi"/>
      <w:i/>
      <w:iCs/>
      <w:color w:val="595959" w:themeColor="text1" w:themeTint="A6"/>
      <w:sz w:val="24"/>
      <w:szCs w:val="24"/>
      <w14:ligatures w14:val="standardContextual"/>
    </w:rPr>
  </w:style>
  <w:style w:type="paragraph" w:styleId="Nagwek7">
    <w:name w:val="heading 7"/>
    <w:basedOn w:val="Normalny"/>
    <w:next w:val="Normalny"/>
    <w:link w:val="Nagwek7Znak"/>
    <w:uiPriority w:val="9"/>
    <w:semiHidden/>
    <w:unhideWhenUsed/>
    <w:qFormat/>
    <w:rsid w:val="00A167EC"/>
    <w:pPr>
      <w:keepNext/>
      <w:keepLines/>
      <w:spacing w:before="40" w:after="0" w:line="278" w:lineRule="auto"/>
      <w:outlineLvl w:val="6"/>
    </w:pPr>
    <w:rPr>
      <w:rFonts w:eastAsiaTheme="majorEastAsia" w:cstheme="majorBidi"/>
      <w:color w:val="595959" w:themeColor="text1" w:themeTint="A6"/>
      <w:sz w:val="24"/>
      <w:szCs w:val="24"/>
      <w14:ligatures w14:val="standardContextual"/>
    </w:rPr>
  </w:style>
  <w:style w:type="paragraph" w:styleId="Nagwek8">
    <w:name w:val="heading 8"/>
    <w:basedOn w:val="Normalny"/>
    <w:next w:val="Normalny"/>
    <w:link w:val="Nagwek8Znak"/>
    <w:uiPriority w:val="9"/>
    <w:semiHidden/>
    <w:unhideWhenUsed/>
    <w:qFormat/>
    <w:rsid w:val="00A167EC"/>
    <w:pPr>
      <w:keepNext/>
      <w:keepLines/>
      <w:spacing w:after="0" w:line="278" w:lineRule="auto"/>
      <w:outlineLvl w:val="7"/>
    </w:pPr>
    <w:rPr>
      <w:rFonts w:eastAsiaTheme="majorEastAsia" w:cstheme="majorBidi"/>
      <w:i/>
      <w:iCs/>
      <w:color w:val="272727" w:themeColor="text1" w:themeTint="D8"/>
      <w:sz w:val="24"/>
      <w:szCs w:val="24"/>
      <w14:ligatures w14:val="standardContextual"/>
    </w:rPr>
  </w:style>
  <w:style w:type="paragraph" w:styleId="Nagwek9">
    <w:name w:val="heading 9"/>
    <w:basedOn w:val="Normalny"/>
    <w:next w:val="Normalny"/>
    <w:link w:val="Nagwek9Znak"/>
    <w:uiPriority w:val="9"/>
    <w:semiHidden/>
    <w:unhideWhenUsed/>
    <w:qFormat/>
    <w:rsid w:val="00A167EC"/>
    <w:pPr>
      <w:keepNext/>
      <w:keepLines/>
      <w:spacing w:after="0" w:line="278" w:lineRule="auto"/>
      <w:outlineLvl w:val="8"/>
    </w:pPr>
    <w:rPr>
      <w:rFonts w:eastAsiaTheme="majorEastAsia" w:cstheme="majorBidi"/>
      <w:color w:val="272727" w:themeColor="text1" w:themeTint="D8"/>
      <w:sz w:val="24"/>
      <w:szCs w:val="24"/>
      <w14:ligatures w14:val="standardContextu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7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67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67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67E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67E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67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67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67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67EC"/>
    <w:rPr>
      <w:rFonts w:eastAsiaTheme="majorEastAsia" w:cstheme="majorBidi"/>
      <w:color w:val="272727" w:themeColor="text1" w:themeTint="D8"/>
    </w:rPr>
  </w:style>
  <w:style w:type="paragraph" w:styleId="Tytu">
    <w:name w:val="Title"/>
    <w:basedOn w:val="Normalny"/>
    <w:next w:val="Normalny"/>
    <w:link w:val="TytuZnak"/>
    <w:uiPriority w:val="10"/>
    <w:qFormat/>
    <w:rsid w:val="00A167E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A167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67EC"/>
    <w:pPr>
      <w:numPr>
        <w:ilvl w:val="1"/>
      </w:numPr>
      <w:spacing w:line="278" w:lineRule="auto"/>
    </w:pPr>
    <w:rPr>
      <w:rFonts w:eastAsiaTheme="majorEastAsia" w:cstheme="majorBidi"/>
      <w:color w:val="595959" w:themeColor="text1" w:themeTint="A6"/>
      <w:spacing w:val="15"/>
      <w:sz w:val="28"/>
      <w:szCs w:val="28"/>
      <w14:ligatures w14:val="standardContextual"/>
    </w:rPr>
  </w:style>
  <w:style w:type="character" w:customStyle="1" w:styleId="PodtytuZnak">
    <w:name w:val="Podtytuł Znak"/>
    <w:basedOn w:val="Domylnaczcionkaakapitu"/>
    <w:link w:val="Podtytu"/>
    <w:uiPriority w:val="11"/>
    <w:rsid w:val="00A167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67EC"/>
    <w:pPr>
      <w:spacing w:before="160" w:line="278" w:lineRule="auto"/>
      <w:jc w:val="center"/>
    </w:pPr>
    <w:rPr>
      <w:i/>
      <w:iCs/>
      <w:color w:val="404040" w:themeColor="text1" w:themeTint="BF"/>
      <w:sz w:val="24"/>
      <w:szCs w:val="24"/>
      <w14:ligatures w14:val="standardContextual"/>
    </w:rPr>
  </w:style>
  <w:style w:type="character" w:customStyle="1" w:styleId="CytatZnak">
    <w:name w:val="Cytat Znak"/>
    <w:basedOn w:val="Domylnaczcionkaakapitu"/>
    <w:link w:val="Cytat"/>
    <w:uiPriority w:val="29"/>
    <w:rsid w:val="00A167EC"/>
    <w:rPr>
      <w:i/>
      <w:iCs/>
      <w:color w:val="404040" w:themeColor="text1" w:themeTint="BF"/>
    </w:rPr>
  </w:style>
  <w:style w:type="paragraph" w:styleId="Akapitzlist">
    <w:name w:val="List Paragraph"/>
    <w:basedOn w:val="Normalny"/>
    <w:uiPriority w:val="34"/>
    <w:qFormat/>
    <w:rsid w:val="00A167EC"/>
    <w:pPr>
      <w:spacing w:line="278" w:lineRule="auto"/>
      <w:ind w:left="720"/>
      <w:contextualSpacing/>
    </w:pPr>
    <w:rPr>
      <w:sz w:val="24"/>
      <w:szCs w:val="24"/>
      <w14:ligatures w14:val="standardContextual"/>
    </w:rPr>
  </w:style>
  <w:style w:type="character" w:styleId="Wyrnienieintensywne">
    <w:name w:val="Intense Emphasis"/>
    <w:basedOn w:val="Domylnaczcionkaakapitu"/>
    <w:uiPriority w:val="21"/>
    <w:qFormat/>
    <w:rsid w:val="00A167EC"/>
    <w:rPr>
      <w:i/>
      <w:iCs/>
      <w:color w:val="0F4761" w:themeColor="accent1" w:themeShade="BF"/>
    </w:rPr>
  </w:style>
  <w:style w:type="paragraph" w:styleId="Cytatintensywny">
    <w:name w:val="Intense Quote"/>
    <w:basedOn w:val="Normalny"/>
    <w:next w:val="Normalny"/>
    <w:link w:val="CytatintensywnyZnak"/>
    <w:uiPriority w:val="30"/>
    <w:qFormat/>
    <w:rsid w:val="00A167E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14:ligatures w14:val="standardContextual"/>
    </w:rPr>
  </w:style>
  <w:style w:type="character" w:customStyle="1" w:styleId="CytatintensywnyZnak">
    <w:name w:val="Cytat intensywny Znak"/>
    <w:basedOn w:val="Domylnaczcionkaakapitu"/>
    <w:link w:val="Cytatintensywny"/>
    <w:uiPriority w:val="30"/>
    <w:rsid w:val="00A167EC"/>
    <w:rPr>
      <w:i/>
      <w:iCs/>
      <w:color w:val="0F4761" w:themeColor="accent1" w:themeShade="BF"/>
    </w:rPr>
  </w:style>
  <w:style w:type="character" w:styleId="Odwoanieintensywne">
    <w:name w:val="Intense Reference"/>
    <w:basedOn w:val="Domylnaczcionkaakapitu"/>
    <w:uiPriority w:val="32"/>
    <w:qFormat/>
    <w:rsid w:val="00A167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708">
      <w:bodyDiv w:val="1"/>
      <w:marLeft w:val="0"/>
      <w:marRight w:val="0"/>
      <w:marTop w:val="0"/>
      <w:marBottom w:val="0"/>
      <w:divBdr>
        <w:top w:val="none" w:sz="0" w:space="0" w:color="auto"/>
        <w:left w:val="none" w:sz="0" w:space="0" w:color="auto"/>
        <w:bottom w:val="none" w:sz="0" w:space="0" w:color="auto"/>
        <w:right w:val="none" w:sz="0" w:space="0" w:color="auto"/>
      </w:divBdr>
    </w:div>
    <w:div w:id="142091643">
      <w:bodyDiv w:val="1"/>
      <w:marLeft w:val="0"/>
      <w:marRight w:val="0"/>
      <w:marTop w:val="0"/>
      <w:marBottom w:val="0"/>
      <w:divBdr>
        <w:top w:val="none" w:sz="0" w:space="0" w:color="auto"/>
        <w:left w:val="none" w:sz="0" w:space="0" w:color="auto"/>
        <w:bottom w:val="none" w:sz="0" w:space="0" w:color="auto"/>
        <w:right w:val="none" w:sz="0" w:space="0" w:color="auto"/>
      </w:divBdr>
    </w:div>
    <w:div w:id="16064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3960</Characters>
  <Application>Microsoft Office Word</Application>
  <DocSecurity>0</DocSecurity>
  <Lines>33</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Kowalska</dc:creator>
  <cp:keywords/>
  <dc:description/>
  <cp:lastModifiedBy>Roksana Kowalska</cp:lastModifiedBy>
  <cp:revision>3</cp:revision>
  <dcterms:created xsi:type="dcterms:W3CDTF">2025-07-25T11:16:00Z</dcterms:created>
  <dcterms:modified xsi:type="dcterms:W3CDTF">2025-07-25T11:17:00Z</dcterms:modified>
</cp:coreProperties>
</file>